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0F" w:rsidRPr="00B14F62" w:rsidRDefault="00A5780F" w:rsidP="00A5780F">
      <w:pPr>
        <w:jc w:val="center"/>
        <w:rPr>
          <w:b/>
          <w:color w:val="FFFFFF" w:themeColor="background1"/>
          <w:sz w:val="44"/>
          <w:szCs w:val="44"/>
          <w:lang w:val="es-DO"/>
        </w:rPr>
      </w:pPr>
      <w:r w:rsidRPr="00B14F62">
        <w:rPr>
          <w:b/>
          <w:color w:val="FFFFFF" w:themeColor="background1"/>
          <w:sz w:val="44"/>
          <w:szCs w:val="44"/>
          <w:lang w:val="es-DO"/>
        </w:rPr>
        <w:t>Fondo Patrimonial de las Empresas Reformadas</w:t>
      </w:r>
    </w:p>
    <w:p w:rsidR="00D77F5C" w:rsidRDefault="00D77F5C" w:rsidP="004E6B2E">
      <w:pPr>
        <w:tabs>
          <w:tab w:val="left" w:pos="2107"/>
        </w:tabs>
        <w:rPr>
          <w:b/>
          <w:sz w:val="16"/>
          <w:szCs w:val="16"/>
          <w:lang w:val="es-DO"/>
        </w:rPr>
      </w:pPr>
    </w:p>
    <w:p w:rsidR="00D77F5C" w:rsidRPr="005F5356" w:rsidRDefault="00D77F5C" w:rsidP="004E6B2E">
      <w:pPr>
        <w:tabs>
          <w:tab w:val="left" w:pos="2107"/>
        </w:tabs>
        <w:rPr>
          <w:b/>
          <w:sz w:val="16"/>
          <w:szCs w:val="16"/>
          <w:lang w:val="es-DO"/>
        </w:rPr>
      </w:pPr>
    </w:p>
    <w:p w:rsidR="008E1DE0" w:rsidRPr="005F5356" w:rsidRDefault="00282813" w:rsidP="00282813">
      <w:pPr>
        <w:jc w:val="center"/>
        <w:rPr>
          <w:b/>
          <w:color w:val="1F3864" w:themeColor="accent1" w:themeShade="80"/>
          <w:sz w:val="40"/>
          <w:szCs w:val="40"/>
          <w:lang w:val="es-DO"/>
        </w:rPr>
      </w:pPr>
      <w:r w:rsidRPr="005F5356">
        <w:rPr>
          <w:b/>
          <w:color w:val="1F3864" w:themeColor="accent1" w:themeShade="80"/>
          <w:sz w:val="40"/>
          <w:szCs w:val="40"/>
          <w:lang w:val="es-DO"/>
        </w:rPr>
        <w:t>Oficina de Acceso a la Información Pública</w:t>
      </w:r>
    </w:p>
    <w:p w:rsidR="005F0AF7" w:rsidRPr="005F5356" w:rsidRDefault="005F0AF7" w:rsidP="00282813">
      <w:pPr>
        <w:jc w:val="center"/>
        <w:rPr>
          <w:b/>
          <w:color w:val="1F3864" w:themeColor="accent1" w:themeShade="80"/>
          <w:sz w:val="40"/>
          <w:szCs w:val="40"/>
          <w:lang w:val="es-DO"/>
        </w:rPr>
      </w:pPr>
    </w:p>
    <w:p w:rsidR="00463C44" w:rsidRPr="00463C44" w:rsidRDefault="00463C44" w:rsidP="00463C4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</w:pPr>
      <w:r w:rsidRPr="00463C4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Estadísticas trimestrales del sistema 311 de denuncias, quejas, reclamaciones y</w:t>
      </w:r>
    </w:p>
    <w:p w:rsidR="003910D2" w:rsidRDefault="00EE1748" w:rsidP="00463C4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</w:pPr>
      <w:r w:rsidRPr="00463C4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Sugerencias</w:t>
      </w:r>
      <w:r w:rsidR="00463C44" w:rsidRPr="00463C4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para el periodo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octubre</w:t>
      </w:r>
      <w:r w:rsidR="00463C44" w:rsidRPr="00463C4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dic</w:t>
      </w:r>
      <w:r w:rsidR="002260D1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iembre</w:t>
      </w:r>
      <w:r w:rsidR="00463C44" w:rsidRPr="00463C4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del 2021.</w:t>
      </w:r>
    </w:p>
    <w:p w:rsidR="00AA3832" w:rsidRDefault="00AA3832" w:rsidP="00463C4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</w:pPr>
    </w:p>
    <w:p w:rsidR="00162FFC" w:rsidRDefault="00AA3832" w:rsidP="00463C4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</w:pPr>
      <w:r>
        <w:rPr>
          <w:noProof/>
          <w:lang w:val="es-DO" w:eastAsia="es-DO"/>
        </w:rPr>
        <w:drawing>
          <wp:inline distT="0" distB="0" distL="0" distR="0" wp14:anchorId="17E51643" wp14:editId="4A93BCB7">
            <wp:extent cx="5715000" cy="15144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adecuadrcula4-nfasis6"/>
        <w:tblpPr w:leftFromText="141" w:rightFromText="141" w:vertAnchor="text" w:horzAnchor="margin" w:tblpXSpec="center" w:tblpY="178"/>
        <w:tblW w:w="9918" w:type="dxa"/>
        <w:tblLook w:val="04A0" w:firstRow="1" w:lastRow="0" w:firstColumn="1" w:lastColumn="0" w:noHBand="0" w:noVBand="1"/>
      </w:tblPr>
      <w:tblGrid>
        <w:gridCol w:w="2974"/>
        <w:gridCol w:w="1988"/>
        <w:gridCol w:w="2126"/>
        <w:gridCol w:w="2830"/>
      </w:tblGrid>
      <w:tr w:rsidR="00162FFC" w:rsidTr="00162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/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Casos Recibidos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Respondidas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Tiempo % de Respuesta</w:t>
            </w:r>
          </w:p>
        </w:tc>
      </w:tr>
      <w:tr w:rsidR="00162FFC" w:rsidRPr="00282813" w:rsidTr="00162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Queja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62FFC" w:rsidTr="00162FF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Reclamación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62FFC" w:rsidTr="00162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Sugerencia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62FFC" w:rsidTr="00162FF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Denuncia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162FFC" w:rsidTr="00162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Otra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62FFC" w:rsidTr="00162FF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:rsidR="00162FFC" w:rsidRDefault="00162FFC" w:rsidP="00162FFC">
            <w:r>
              <w:t>Total</w:t>
            </w:r>
          </w:p>
        </w:tc>
        <w:tc>
          <w:tcPr>
            <w:tcW w:w="1988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126" w:type="dxa"/>
          </w:tcPr>
          <w:p w:rsidR="00162FFC" w:rsidRPr="006646DB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30" w:type="dxa"/>
          </w:tcPr>
          <w:p w:rsidR="00162FFC" w:rsidRDefault="00162FFC" w:rsidP="00162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0</w:t>
            </w:r>
          </w:p>
        </w:tc>
      </w:tr>
    </w:tbl>
    <w:p w:rsidR="00162FFC" w:rsidRDefault="00162FFC" w:rsidP="00463C44">
      <w:pPr>
        <w:pStyle w:val="Sinespaciado"/>
        <w:rPr>
          <w:rFonts w:ascii="Arial" w:hAnsi="Arial" w:cs="Arial"/>
        </w:rPr>
      </w:pPr>
    </w:p>
    <w:p w:rsidR="00162FFC" w:rsidRDefault="00463C44" w:rsidP="00162FFC">
      <w:pPr>
        <w:pStyle w:val="Sinespaciado"/>
        <w:rPr>
          <w:rFonts w:ascii="Arial" w:hAnsi="Arial" w:cs="Arial"/>
        </w:rPr>
      </w:pPr>
      <w:r w:rsidRPr="00463C44">
        <w:rPr>
          <w:rFonts w:ascii="Arial" w:hAnsi="Arial" w:cs="Arial"/>
        </w:rPr>
        <w:t xml:space="preserve">Nuestra Institución no recibió ningún tipo de denuncias, quejas, reclamaciones </w:t>
      </w:r>
      <w:r w:rsidR="00EE1748">
        <w:rPr>
          <w:rFonts w:ascii="Arial" w:hAnsi="Arial" w:cs="Arial"/>
        </w:rPr>
        <w:t>o</w:t>
      </w:r>
      <w:r w:rsidRPr="00463C44">
        <w:rPr>
          <w:rFonts w:ascii="Arial" w:hAnsi="Arial" w:cs="Arial"/>
        </w:rPr>
        <w:t xml:space="preserve"> sugerencias</w:t>
      </w:r>
      <w:r w:rsidR="00EE1748">
        <w:rPr>
          <w:rFonts w:ascii="Arial" w:hAnsi="Arial" w:cs="Arial"/>
        </w:rPr>
        <w:t xml:space="preserve"> durante</w:t>
      </w:r>
      <w:r w:rsidRPr="00463C44">
        <w:rPr>
          <w:rFonts w:ascii="Arial" w:hAnsi="Arial" w:cs="Arial"/>
        </w:rPr>
        <w:t xml:space="preserve"> el periodo </w:t>
      </w:r>
      <w:r w:rsidR="00EE1748">
        <w:rPr>
          <w:rFonts w:ascii="Arial" w:hAnsi="Arial" w:cs="Arial"/>
        </w:rPr>
        <w:t>octubre - dici</w:t>
      </w:r>
      <w:r w:rsidR="002260D1">
        <w:rPr>
          <w:rFonts w:ascii="Arial" w:hAnsi="Arial" w:cs="Arial"/>
        </w:rPr>
        <w:t>embre</w:t>
      </w:r>
      <w:r w:rsidRPr="00463C44">
        <w:rPr>
          <w:rFonts w:ascii="Arial" w:hAnsi="Arial" w:cs="Arial"/>
        </w:rPr>
        <w:t xml:space="preserve"> del 2021*</w:t>
      </w:r>
      <w:r w:rsidRPr="00463C44">
        <w:rPr>
          <w:rFonts w:ascii="Arial" w:hAnsi="Arial" w:cs="Arial"/>
        </w:rPr>
        <w:cr/>
      </w:r>
    </w:p>
    <w:p w:rsidR="00162FFC" w:rsidRDefault="00162FFC" w:rsidP="00162FFC">
      <w:pPr>
        <w:pStyle w:val="Sinespaciado"/>
        <w:rPr>
          <w:rFonts w:ascii="Arial" w:hAnsi="Arial" w:cs="Arial"/>
        </w:rPr>
      </w:pPr>
    </w:p>
    <w:p w:rsidR="00454511" w:rsidRDefault="00454511" w:rsidP="00162FFC">
      <w:pPr>
        <w:pStyle w:val="Sinespaciado"/>
        <w:rPr>
          <w:rFonts w:ascii="Arial" w:hAnsi="Arial" w:cs="Arial"/>
        </w:rPr>
      </w:pPr>
    </w:p>
    <w:p w:rsidR="00FC0D0E" w:rsidRPr="00FC0D0E" w:rsidRDefault="00FC0D0E" w:rsidP="00162FFC">
      <w:pPr>
        <w:pStyle w:val="Sinespaciado"/>
        <w:rPr>
          <w:color w:val="444444"/>
          <w:sz w:val="25"/>
          <w:szCs w:val="25"/>
        </w:rPr>
      </w:pPr>
      <w:r w:rsidRPr="00FC0D0E">
        <w:rPr>
          <w:rStyle w:val="Textoennegrita"/>
          <w:rFonts w:ascii="Vladimir Script" w:hAnsi="Vladimir Script"/>
          <w:b w:val="0"/>
          <w:sz w:val="44"/>
          <w:szCs w:val="44"/>
        </w:rPr>
        <w:t>Victor Manuel Hilario Lora</w:t>
      </w:r>
      <w:r w:rsidRPr="00FC0D0E">
        <w:rPr>
          <w:color w:val="444444"/>
          <w:sz w:val="25"/>
          <w:szCs w:val="25"/>
        </w:rPr>
        <w:br/>
      </w:r>
      <w:r w:rsidRPr="00FC0D0E">
        <w:rPr>
          <w:rStyle w:val="nfasis"/>
          <w:color w:val="444444"/>
          <w:sz w:val="25"/>
          <w:szCs w:val="25"/>
        </w:rPr>
        <w:t>Responsable Acceso a la Información</w:t>
      </w:r>
      <w:bookmarkStart w:id="0" w:name="_GoBack"/>
      <w:bookmarkEnd w:id="0"/>
    </w:p>
    <w:p w:rsidR="00454511" w:rsidRPr="00454511" w:rsidRDefault="00FC0D0E" w:rsidP="00AA3832">
      <w:pPr>
        <w:pStyle w:val="NormalWeb"/>
        <w:shd w:val="clear" w:color="auto" w:fill="FFFFFF"/>
        <w:spacing w:before="0" w:beforeAutospacing="0" w:after="167" w:afterAutospacing="0"/>
        <w:rPr>
          <w:b/>
          <w:sz w:val="44"/>
          <w:szCs w:val="44"/>
          <w:lang w:val="es-DO"/>
        </w:rPr>
      </w:pPr>
      <w:r w:rsidRPr="00FC0D0E">
        <w:rPr>
          <w:rStyle w:val="Textoennegrita"/>
          <w:color w:val="444444"/>
          <w:sz w:val="25"/>
          <w:szCs w:val="25"/>
          <w:lang w:val="es-DO"/>
        </w:rPr>
        <w:t>Teléfono: </w:t>
      </w:r>
      <w:r w:rsidRPr="00FC0D0E">
        <w:rPr>
          <w:color w:val="444444"/>
          <w:sz w:val="25"/>
          <w:szCs w:val="25"/>
          <w:lang w:val="es-DO"/>
        </w:rPr>
        <w:t>809-683-3591 Ext. 305</w:t>
      </w:r>
      <w:r w:rsidRPr="00FC0D0E">
        <w:rPr>
          <w:color w:val="444444"/>
          <w:sz w:val="25"/>
          <w:szCs w:val="25"/>
          <w:lang w:val="es-DO"/>
        </w:rPr>
        <w:br/>
      </w:r>
      <w:r w:rsidRPr="00FC0D0E">
        <w:rPr>
          <w:rStyle w:val="Textoennegrita"/>
          <w:color w:val="444444"/>
          <w:sz w:val="25"/>
          <w:szCs w:val="25"/>
          <w:lang w:val="es-DO"/>
        </w:rPr>
        <w:t>Fax:</w:t>
      </w:r>
      <w:r w:rsidRPr="00FC0D0E">
        <w:rPr>
          <w:color w:val="444444"/>
          <w:sz w:val="25"/>
          <w:szCs w:val="25"/>
          <w:lang w:val="es-DO"/>
        </w:rPr>
        <w:t> 809-566-9577</w:t>
      </w:r>
      <w:r w:rsidRPr="00FC0D0E">
        <w:rPr>
          <w:color w:val="444444"/>
          <w:sz w:val="25"/>
          <w:szCs w:val="25"/>
          <w:lang w:val="es-DO"/>
        </w:rPr>
        <w:br/>
      </w:r>
      <w:r w:rsidRPr="00FC0D0E">
        <w:rPr>
          <w:rStyle w:val="Textoennegrita"/>
          <w:color w:val="444444"/>
          <w:sz w:val="25"/>
          <w:szCs w:val="25"/>
          <w:lang w:val="es-DO"/>
        </w:rPr>
        <w:t>Correo Electrónico:</w:t>
      </w:r>
      <w:r w:rsidRPr="00FC0D0E">
        <w:rPr>
          <w:color w:val="444444"/>
          <w:sz w:val="25"/>
          <w:szCs w:val="25"/>
          <w:lang w:val="es-DO"/>
        </w:rPr>
        <w:t> </w:t>
      </w:r>
      <w:hyperlink r:id="rId9" w:history="1">
        <w:r w:rsidRPr="00FC0D0E">
          <w:rPr>
            <w:rStyle w:val="Hipervnculo"/>
            <w:sz w:val="25"/>
            <w:szCs w:val="25"/>
            <w:lang w:val="es-DO"/>
          </w:rPr>
          <w:t>vhilario@fonper.gov.do</w:t>
        </w:r>
      </w:hyperlink>
    </w:p>
    <w:sectPr w:rsidR="00454511" w:rsidRPr="00454511" w:rsidSect="00CA66FE">
      <w:headerReference w:type="default" r:id="rId10"/>
      <w:pgSz w:w="12240" w:h="15840"/>
      <w:pgMar w:top="3119" w:right="1440" w:bottom="851" w:left="1440" w:header="720" w:footer="720" w:gutter="0"/>
      <w:pgBorders w:offsetFrom="page">
        <w:top w:val="thinThickMediumGap" w:sz="48" w:space="24" w:color="808080" w:themeColor="background1" w:themeShade="80"/>
        <w:left w:val="thinThickMediumGap" w:sz="48" w:space="24" w:color="808080" w:themeColor="background1" w:themeShade="80"/>
        <w:bottom w:val="thickThinMediumGap" w:sz="48" w:space="24" w:color="808080" w:themeColor="background1" w:themeShade="80"/>
        <w:right w:val="thickThinMediumGap" w:sz="4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D8" w:rsidRDefault="009842D8" w:rsidP="00157035">
      <w:r>
        <w:separator/>
      </w:r>
    </w:p>
  </w:endnote>
  <w:endnote w:type="continuationSeparator" w:id="0">
    <w:p w:rsidR="009842D8" w:rsidRDefault="009842D8" w:rsidP="0015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D8" w:rsidRDefault="009842D8" w:rsidP="00157035">
      <w:r>
        <w:separator/>
      </w:r>
    </w:p>
  </w:footnote>
  <w:footnote w:type="continuationSeparator" w:id="0">
    <w:p w:rsidR="009842D8" w:rsidRDefault="009842D8" w:rsidP="0015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35" w:rsidRDefault="00080AA1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-819150</wp:posOffset>
          </wp:positionV>
          <wp:extent cx="7772596" cy="10058400"/>
          <wp:effectExtent l="0" t="0" r="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 REPORTE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3C6"/>
    <w:multiLevelType w:val="hybridMultilevel"/>
    <w:tmpl w:val="36EA16D8"/>
    <w:lvl w:ilvl="0" w:tplc="7DA6AAE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084B"/>
    <w:multiLevelType w:val="hybridMultilevel"/>
    <w:tmpl w:val="C79A04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5"/>
    <w:rsid w:val="00007C20"/>
    <w:rsid w:val="00010BEA"/>
    <w:rsid w:val="00045EFD"/>
    <w:rsid w:val="00080AA1"/>
    <w:rsid w:val="000867EA"/>
    <w:rsid w:val="000F3760"/>
    <w:rsid w:val="00157035"/>
    <w:rsid w:val="00162FFC"/>
    <w:rsid w:val="001E7E01"/>
    <w:rsid w:val="00212D35"/>
    <w:rsid w:val="00224BA4"/>
    <w:rsid w:val="002260D1"/>
    <w:rsid w:val="002524E9"/>
    <w:rsid w:val="002566F0"/>
    <w:rsid w:val="00282813"/>
    <w:rsid w:val="002B60E2"/>
    <w:rsid w:val="002F09C6"/>
    <w:rsid w:val="003910D2"/>
    <w:rsid w:val="003B7D80"/>
    <w:rsid w:val="00416158"/>
    <w:rsid w:val="004261FF"/>
    <w:rsid w:val="00454511"/>
    <w:rsid w:val="00463C44"/>
    <w:rsid w:val="004B72D9"/>
    <w:rsid w:val="004C7863"/>
    <w:rsid w:val="004E6B2E"/>
    <w:rsid w:val="004F55B9"/>
    <w:rsid w:val="00516B6C"/>
    <w:rsid w:val="00571105"/>
    <w:rsid w:val="005750CB"/>
    <w:rsid w:val="005774DD"/>
    <w:rsid w:val="005823F9"/>
    <w:rsid w:val="005B03C6"/>
    <w:rsid w:val="005B7BC1"/>
    <w:rsid w:val="005F0AF7"/>
    <w:rsid w:val="005F5356"/>
    <w:rsid w:val="005F64A3"/>
    <w:rsid w:val="00624CC3"/>
    <w:rsid w:val="00631279"/>
    <w:rsid w:val="006646DB"/>
    <w:rsid w:val="006F575F"/>
    <w:rsid w:val="00777C19"/>
    <w:rsid w:val="007A10F0"/>
    <w:rsid w:val="007B2059"/>
    <w:rsid w:val="007C70BB"/>
    <w:rsid w:val="007E6D3D"/>
    <w:rsid w:val="0085503C"/>
    <w:rsid w:val="008A344F"/>
    <w:rsid w:val="008E1DE0"/>
    <w:rsid w:val="00925871"/>
    <w:rsid w:val="009842D8"/>
    <w:rsid w:val="00990AB1"/>
    <w:rsid w:val="00996CC3"/>
    <w:rsid w:val="009A2223"/>
    <w:rsid w:val="009F3130"/>
    <w:rsid w:val="00A109E5"/>
    <w:rsid w:val="00A411A6"/>
    <w:rsid w:val="00A5780F"/>
    <w:rsid w:val="00A70302"/>
    <w:rsid w:val="00A92A41"/>
    <w:rsid w:val="00A96E7F"/>
    <w:rsid w:val="00AA3832"/>
    <w:rsid w:val="00B07868"/>
    <w:rsid w:val="00B124AB"/>
    <w:rsid w:val="00B14F62"/>
    <w:rsid w:val="00B57211"/>
    <w:rsid w:val="00B625DB"/>
    <w:rsid w:val="00B664D0"/>
    <w:rsid w:val="00B8336A"/>
    <w:rsid w:val="00BA02A3"/>
    <w:rsid w:val="00BA2D2C"/>
    <w:rsid w:val="00BD455B"/>
    <w:rsid w:val="00C1334E"/>
    <w:rsid w:val="00C24A71"/>
    <w:rsid w:val="00C378DE"/>
    <w:rsid w:val="00C54C92"/>
    <w:rsid w:val="00CA0436"/>
    <w:rsid w:val="00CA66FE"/>
    <w:rsid w:val="00CD1925"/>
    <w:rsid w:val="00CD5771"/>
    <w:rsid w:val="00D51DD0"/>
    <w:rsid w:val="00D541FF"/>
    <w:rsid w:val="00D77F5C"/>
    <w:rsid w:val="00E42D80"/>
    <w:rsid w:val="00E4424F"/>
    <w:rsid w:val="00E5305E"/>
    <w:rsid w:val="00EE1748"/>
    <w:rsid w:val="00F0000C"/>
    <w:rsid w:val="00F352FC"/>
    <w:rsid w:val="00FA3A3F"/>
    <w:rsid w:val="00FB44AE"/>
    <w:rsid w:val="00FC0D0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356B7F"/>
  <w15:chartTrackingRefBased/>
  <w15:docId w15:val="{672FCC2A-4F38-974F-A6D7-019DFBC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EA"/>
  </w:style>
  <w:style w:type="paragraph" w:styleId="Ttulo2">
    <w:name w:val="heading 2"/>
    <w:basedOn w:val="Normal"/>
    <w:link w:val="Ttulo2Car"/>
    <w:uiPriority w:val="9"/>
    <w:qFormat/>
    <w:locked/>
    <w:rsid w:val="00F000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1570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035"/>
  </w:style>
  <w:style w:type="paragraph" w:styleId="Piedepgina">
    <w:name w:val="footer"/>
    <w:basedOn w:val="Normal"/>
    <w:link w:val="PiedepginaCar"/>
    <w:uiPriority w:val="99"/>
    <w:unhideWhenUsed/>
    <w:locked/>
    <w:rsid w:val="001570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035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A578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0F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0000C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styleId="Hipervnculo">
    <w:name w:val="Hyperlink"/>
    <w:basedOn w:val="Fuentedeprrafopredeter"/>
    <w:uiPriority w:val="99"/>
    <w:semiHidden/>
    <w:unhideWhenUsed/>
    <w:locked/>
    <w:rsid w:val="00F0000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locked/>
    <w:rsid w:val="00F0000C"/>
    <w:rPr>
      <w:b/>
      <w:bCs/>
    </w:rPr>
  </w:style>
  <w:style w:type="paragraph" w:styleId="Prrafodelista">
    <w:name w:val="List Paragraph"/>
    <w:basedOn w:val="Normal"/>
    <w:uiPriority w:val="34"/>
    <w:qFormat/>
    <w:locked/>
    <w:rsid w:val="00A70302"/>
    <w:pPr>
      <w:ind w:left="720"/>
      <w:contextualSpacing/>
    </w:pPr>
  </w:style>
  <w:style w:type="table" w:styleId="Tabladecuadrcula4-nfasis6">
    <w:name w:val="Grid Table 4 Accent 6"/>
    <w:basedOn w:val="Tablanormal"/>
    <w:uiPriority w:val="49"/>
    <w:locked/>
    <w:rsid w:val="00282813"/>
    <w:rPr>
      <w:sz w:val="22"/>
      <w:szCs w:val="22"/>
      <w:lang w:val="es-C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locked/>
    <w:rsid w:val="00045EFD"/>
    <w:rPr>
      <w:sz w:val="22"/>
      <w:szCs w:val="22"/>
      <w:lang w:val="es-DO"/>
    </w:rPr>
  </w:style>
  <w:style w:type="paragraph" w:styleId="NormalWeb">
    <w:name w:val="Normal (Web)"/>
    <w:basedOn w:val="Normal"/>
    <w:uiPriority w:val="99"/>
    <w:unhideWhenUsed/>
    <w:locked/>
    <w:rsid w:val="00FC0D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locked/>
    <w:rsid w:val="00FC0D0E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locked/>
    <w:rsid w:val="007E6D3D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locked/>
    <w:rsid w:val="0016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hilario@fonper.gov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Hoja1!$A$10:$A$12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Hoja1!$B$10:$B$12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31-47C2-A917-640DCFFEC8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5215855"/>
        <c:axId val="1055217519"/>
      </c:lineChart>
      <c:catAx>
        <c:axId val="105521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055217519"/>
        <c:crosses val="autoZero"/>
        <c:auto val="1"/>
        <c:lblAlgn val="ctr"/>
        <c:lblOffset val="100"/>
        <c:noMultiLvlLbl val="0"/>
      </c:catAx>
      <c:valAx>
        <c:axId val="1055217519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05521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1A03-190F-4D69-B6C9-D8F9A65F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Khalil Canaán Dotel</dc:creator>
  <cp:keywords/>
  <dc:description/>
  <cp:lastModifiedBy>Victor Hilario</cp:lastModifiedBy>
  <cp:revision>3</cp:revision>
  <cp:lastPrinted>2022-01-17T11:33:00Z</cp:lastPrinted>
  <dcterms:created xsi:type="dcterms:W3CDTF">2022-02-22T19:42:00Z</dcterms:created>
  <dcterms:modified xsi:type="dcterms:W3CDTF">2022-02-22T19:56:00Z</dcterms:modified>
</cp:coreProperties>
</file>